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 w:rsidRPr="00651AE1">
        <w:rPr>
          <w:rFonts w:ascii="Verdana" w:hAnsi="Verdana" w:cs="HelveticaNeueW02-47LtCn"/>
          <w:color w:val="1A1A1A"/>
          <w:sz w:val="20"/>
          <w:szCs w:val="20"/>
        </w:rPr>
        <w:t>Q-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</w:rPr>
        <w:t>r</w:t>
      </w:r>
      <w:r w:rsidRPr="00651AE1">
        <w:rPr>
          <w:rFonts w:ascii="Verdana" w:hAnsi="Verdana" w:cs="HelveticaNeueW02-47LtCn"/>
          <w:color w:val="1A1A1A"/>
          <w:sz w:val="20"/>
          <w:szCs w:val="20"/>
        </w:rPr>
        <w:t xml:space="preserve">ailing, 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="00020D40" w:rsidRPr="00651AE1">
        <w:rPr>
          <w:rFonts w:ascii="Verdana" w:hAnsi="Verdana" w:cs="HelveticaNeueW02-47LtCn"/>
          <w:color w:val="1A1A1A"/>
          <w:sz w:val="20"/>
          <w:szCs w:val="20"/>
        </w:rPr>
        <w:t xml:space="preserve"> Slim</w:t>
      </w:r>
      <w:r w:rsidR="00F35E5C" w:rsidRPr="00651AE1">
        <w:rPr>
          <w:rFonts w:ascii="Verdana" w:hAnsi="Verdana" w:cs="HelveticaNeueW02-47LtCn"/>
          <w:color w:val="1A1A1A"/>
          <w:sz w:val="20"/>
          <w:szCs w:val="20"/>
        </w:rPr>
        <w:t xml:space="preserve"> Ganzglasgeländer Bodenmontage</w:t>
      </w:r>
    </w:p>
    <w:p w:rsidR="003E5704" w:rsidRPr="00651AE1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EF02C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Q-railing Easy Glass</w:t>
      </w:r>
      <w:r w:rsidRPr="00651AE1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Systeme sind Ganzglasgeländer für absturzsichernde Verglasungen lt. TRAV / Kategorie B mit geprüften typenstatischen Berechnungen und einem </w:t>
      </w:r>
      <w:r w:rsidR="00C03F09" w:rsidRPr="00651AE1">
        <w:rPr>
          <w:rFonts w:ascii="Verdana" w:hAnsi="Verdana" w:cs="HelveticaNeueW02-57Cn"/>
          <w:color w:val="1A1A1A"/>
          <w:sz w:val="17"/>
          <w:szCs w:val="17"/>
        </w:rPr>
        <w:t>„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Allgemein</w:t>
      </w:r>
      <w:r w:rsidR="00C21293">
        <w:rPr>
          <w:rFonts w:ascii="Verdana" w:hAnsi="Verdana" w:cs="HelveticaNeueW02-57Cn"/>
          <w:color w:val="1A1A1A"/>
          <w:sz w:val="17"/>
          <w:szCs w:val="17"/>
        </w:rPr>
        <w:t>es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bauaufsichtliche</w:t>
      </w:r>
      <w:r w:rsidR="00C21293"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Prüfzeugnis“</w:t>
      </w:r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 xml:space="preserve"> (</w:t>
      </w:r>
      <w:proofErr w:type="spellStart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AbP</w:t>
      </w:r>
      <w:proofErr w:type="spellEnd"/>
      <w:r w:rsidR="005454B7" w:rsidRPr="00651AE1">
        <w:rPr>
          <w:rFonts w:ascii="Verdana" w:hAnsi="Verdana" w:cs="HelveticaNeueW02-57Cn"/>
          <w:color w:val="1A1A1A"/>
          <w:sz w:val="17"/>
          <w:szCs w:val="17"/>
        </w:rPr>
        <w:t>)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>den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651AE1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651AE1" w:rsidRDefault="00EF02C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651AE1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484E45" w:rsidRPr="00651AE1" w:rsidRDefault="0087704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 w:rsidR="008F192E">
        <w:rPr>
          <w:rFonts w:ascii="Verdana" w:hAnsi="Verdana" w:cs="HelveticaNeueW02-57Cn"/>
          <w:color w:val="1A1A1A"/>
          <w:sz w:val="17"/>
          <w:szCs w:val="17"/>
        </w:rPr>
        <w:t>s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 w:rsidR="008F192E">
        <w:rPr>
          <w:rFonts w:ascii="Verdana" w:hAnsi="Verdana" w:cs="HelveticaNeueW02-57Cn"/>
          <w:color w:val="1A1A1A"/>
          <w:sz w:val="17"/>
          <w:szCs w:val="17"/>
        </w:rPr>
        <w:t>,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8F192E">
        <w:rPr>
          <w:rFonts w:ascii="Verdana" w:hAnsi="Verdana" w:cs="HelveticaNeueW02-57Cn"/>
          <w:color w:val="1A1A1A"/>
          <w:sz w:val="17"/>
          <w:szCs w:val="17"/>
        </w:rPr>
        <w:t>sto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 w:rsidR="008F192E"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="00484E45"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580218" w:rsidRPr="00651AE1" w:rsidRDefault="00580218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 wird ohne Bohrungen eingebaut und ist im Bruchfall einfach austauschbar.</w:t>
      </w: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651AE1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3735E0">
        <w:rPr>
          <w:rFonts w:ascii="Verdana" w:hAnsi="Verdana" w:cs="HelveticaNeueW02-57Cn"/>
          <w:color w:val="1A1A1A"/>
          <w:sz w:val="17"/>
          <w:szCs w:val="17"/>
        </w:rPr>
        <w:t>ü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3735E0" w:rsidRDefault="003735E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F02C4" w:rsidRPr="00AF443C" w:rsidRDefault="00EF02C4" w:rsidP="00EF02C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EF02C4" w:rsidRDefault="00EF02C4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651AE1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80218" w:rsidRPr="00651AE1">
        <w:rPr>
          <w:rFonts w:ascii="Verdana" w:hAnsi="Verdana" w:cs="HelveticaNeueW02-57Cn"/>
          <w:color w:val="1A1A1A"/>
          <w:sz w:val="17"/>
          <w:szCs w:val="17"/>
        </w:rPr>
        <w:t>r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ailing, modulares Ganzglasgeländer System 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zur </w:t>
      </w:r>
      <w:r w:rsidRPr="003735E0">
        <w:rPr>
          <w:rFonts w:ascii="Verdana" w:hAnsi="Verdana" w:cs="HelveticaNeueW02-57Cn"/>
          <w:color w:val="1A1A1A"/>
          <w:sz w:val="17"/>
          <w:szCs w:val="17"/>
        </w:rPr>
        <w:t>Bodenmontage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, für den Innen- und Außenbereich bestehend aus Bodenprofil, Handlauf-Glasprofil, Glas und Zubehörteilen.</w:t>
      </w:r>
    </w:p>
    <w:p w:rsidR="00020D40" w:rsidRPr="00651AE1" w:rsidRDefault="00020D4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651AE1" w:rsidRDefault="00EF02C4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A35E70" w:rsidRPr="00651AE1">
        <w:rPr>
          <w:rFonts w:ascii="Verdana" w:hAnsi="Verdana" w:cs="HelveticaNeueW02-57Cn"/>
          <w:color w:val="1A1A1A"/>
          <w:sz w:val="17"/>
          <w:szCs w:val="17"/>
        </w:rPr>
        <w:t xml:space="preserve">1 </w:t>
      </w:r>
      <w:proofErr w:type="gramStart"/>
      <w:r w:rsidR="002E74FC" w:rsidRPr="00651AE1">
        <w:rPr>
          <w:rFonts w:ascii="Verdana" w:hAnsi="Verdana" w:cs="HelveticaNeueW02-57Cn"/>
          <w:color w:val="1A1A1A"/>
          <w:sz w:val="17"/>
          <w:szCs w:val="17"/>
        </w:rPr>
        <w:t>Bodenprofil</w:t>
      </w:r>
      <w:proofErr w:type="gramEnd"/>
      <w:r w:rsidR="002E74FC" w:rsidRPr="00651AE1">
        <w:rPr>
          <w:rFonts w:ascii="Verdana" w:hAnsi="Verdana" w:cs="HelveticaNeueW02-57Cn"/>
          <w:color w:val="1A1A1A"/>
          <w:sz w:val="17"/>
          <w:szCs w:val="17"/>
        </w:rPr>
        <w:t xml:space="preserve"> zur Bodenmontage für Glasgeländer, Aluminium-Edelstahleffekt</w:t>
      </w:r>
    </w:p>
    <w:p w:rsidR="002E74FC" w:rsidRPr="00651AE1" w:rsidRDefault="002E74FC" w:rsidP="002E7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Profillänge 2500 mm</w:t>
      </w:r>
    </w:p>
    <w:p w:rsidR="002E74FC" w:rsidRPr="00651AE1" w:rsidRDefault="002E74FC" w:rsidP="002E7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Profillänge 5000 mm</w:t>
      </w:r>
    </w:p>
    <w:p w:rsidR="00A35E70" w:rsidRPr="00651AE1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1.1 Blendleiste Vorderseite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1.2 Blendleiste Rückseite, für Glasstärken von 12 mm bis 21,52 mm: 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4D2E83" w:rsidRDefault="004D2E83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1.3 Gummisatz Bodenprofil, für Glasstärken von 12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0F67AF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0F67AF" w:rsidRPr="00020D40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0F67AF" w:rsidRDefault="000F67AF" w:rsidP="000F67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0F67AF" w:rsidRPr="000D3607" w:rsidRDefault="000F67AF" w:rsidP="000F67A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0F67AF" w:rsidRPr="00020D40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0F67AF" w:rsidRDefault="000F67AF" w:rsidP="000F67A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>2.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Gummisatz Handlauf, für Glasstärken von 12 mm bis 21,52 mm 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651AE1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4570F" w:rsidRPr="007253E9" w:rsidRDefault="00EF02C4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0F67AF">
        <w:rPr>
          <w:rFonts w:ascii="Verdana" w:hAnsi="Verdana" w:cs="HelveticaNeueW02-57Cn"/>
          <w:color w:val="1A1A1A"/>
          <w:sz w:val="17"/>
          <w:szCs w:val="17"/>
        </w:rPr>
        <w:t xml:space="preserve">3 </w:t>
      </w:r>
      <w:r w:rsidR="00E4570F"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="00E4570F"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="00E4570F"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</w:p>
    <w:p w:rsidR="00E4570F" w:rsidRDefault="00E4570F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(12 mm bis 21,52mm)</w:t>
      </w:r>
    </w:p>
    <w:p w:rsidR="00E4570F" w:rsidRPr="00651AE1" w:rsidRDefault="00E4570F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4570F" w:rsidRDefault="00E4570F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* Glasstärke abhängig von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Geländerhöhe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und Nutzung.</w:t>
      </w:r>
    </w:p>
    <w:p w:rsidR="00020D40" w:rsidRDefault="00020D40" w:rsidP="00E4570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651AE1" w:rsidRDefault="00EF02C4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</w:t>
      </w:r>
      <w:r w:rsidR="004D2E83">
        <w:rPr>
          <w:rFonts w:ascii="Verdana" w:hAnsi="Verdana" w:cs="HelveticaNeueW02-57Cn"/>
          <w:color w:val="1A1A1A"/>
          <w:sz w:val="17"/>
          <w:szCs w:val="17"/>
        </w:rPr>
        <w:t>4</w:t>
      </w:r>
      <w:r w:rsidR="00020D40" w:rsidRPr="00651AE1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Innenecke, Aluminium Edelstahleffekt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Außenecke, Aluminium Edelstahleffekt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Endstücke links, Aluminium Edelstahleffekt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Easy Glass</w:t>
      </w:r>
      <w:r w:rsidR="00580218" w:rsidRPr="00651AE1">
        <w:rPr>
          <w:rFonts w:ascii="Verdana" w:hAnsi="Verdana" w:cs="HelveticaNeueW02-47LtCn"/>
          <w:color w:val="1A1A1A"/>
          <w:sz w:val="20"/>
          <w:szCs w:val="20"/>
          <w:vertAlign w:val="superscript"/>
        </w:rPr>
        <w:t>®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Slim Endstücke rechts, Aluminium Edelstahleffekt</w:t>
      </w:r>
    </w:p>
    <w:p w:rsidR="00B56EEF" w:rsidRPr="00651AE1" w:rsidRDefault="00B56EEF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LED Linear Light im Handlauf</w:t>
      </w:r>
      <w:bookmarkStart w:id="0" w:name="_GoBack"/>
      <w:bookmarkEnd w:id="0"/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r w:rsidR="005F2D7A">
        <w:rPr>
          <w:rFonts w:ascii="Verdana" w:hAnsi="Verdana" w:cs="HelveticaNeueW02-57Cn"/>
          <w:color w:val="1A1A1A"/>
          <w:sz w:val="17"/>
          <w:szCs w:val="17"/>
        </w:rPr>
        <w:t>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Pr="00651AE1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Befestigungsmaterialien</w:t>
      </w:r>
    </w:p>
    <w:p w:rsidR="00020D40" w:rsidRPr="00651AE1" w:rsidRDefault="00020D4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3735E0">
        <w:rPr>
          <w:rFonts w:ascii="Verdana" w:hAnsi="Verdana" w:cs="HelveticaNeueW02-57Cn"/>
          <w:color w:val="1A1A1A"/>
          <w:sz w:val="17"/>
          <w:szCs w:val="17"/>
        </w:rPr>
        <w:t>üc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636B"/>
    <w:multiLevelType w:val="hybridMultilevel"/>
    <w:tmpl w:val="9D728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B746D"/>
    <w:multiLevelType w:val="hybridMultilevel"/>
    <w:tmpl w:val="B4C2F55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F67AF"/>
    <w:rsid w:val="001E2CE5"/>
    <w:rsid w:val="002E74FC"/>
    <w:rsid w:val="003735E0"/>
    <w:rsid w:val="003E5704"/>
    <w:rsid w:val="003F1C5B"/>
    <w:rsid w:val="00482BAB"/>
    <w:rsid w:val="00484E45"/>
    <w:rsid w:val="004D2E83"/>
    <w:rsid w:val="005454B7"/>
    <w:rsid w:val="00580218"/>
    <w:rsid w:val="005F2D7A"/>
    <w:rsid w:val="00641C6A"/>
    <w:rsid w:val="00651AE1"/>
    <w:rsid w:val="00877044"/>
    <w:rsid w:val="00887BBE"/>
    <w:rsid w:val="00895185"/>
    <w:rsid w:val="008F192E"/>
    <w:rsid w:val="00A35E70"/>
    <w:rsid w:val="00A46499"/>
    <w:rsid w:val="00B56EEF"/>
    <w:rsid w:val="00C03F09"/>
    <w:rsid w:val="00C21293"/>
    <w:rsid w:val="00C8057C"/>
    <w:rsid w:val="00D57629"/>
    <w:rsid w:val="00E4570F"/>
    <w:rsid w:val="00EA7371"/>
    <w:rsid w:val="00EF02C4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8CA3C-B9FE-44AD-A1DC-25A4DDB8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B37AB-1E76-494B-825E-CD51FA5F9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840F3-D94F-4B65-90CF-253BE852E87B}"/>
</file>

<file path=customXml/itemProps3.xml><?xml version="1.0" encoding="utf-8"?>
<ds:datastoreItem xmlns:ds="http://schemas.openxmlformats.org/officeDocument/2006/customXml" ds:itemID="{BA71FE8F-4560-4EE6-8718-31DA31C08219}"/>
</file>

<file path=customXml/itemProps4.xml><?xml version="1.0" encoding="utf-8"?>
<ds:datastoreItem xmlns:ds="http://schemas.openxmlformats.org/officeDocument/2006/customXml" ds:itemID="{1E957892-631C-4769-AF48-35A041CA4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17</cp:revision>
  <cp:lastPrinted>2012-04-30T11:28:00Z</cp:lastPrinted>
  <dcterms:created xsi:type="dcterms:W3CDTF">2012-05-08T12:39:00Z</dcterms:created>
  <dcterms:modified xsi:type="dcterms:W3CDTF">2015-05-11T09:46:00Z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