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r w:rsidR="006E288E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970FB7">
        <w:rPr>
          <w:rFonts w:ascii="Verdana" w:hAnsi="Verdana" w:cs="HelveticaNeueW02-47LtCn"/>
          <w:color w:val="1A1A1A"/>
          <w:sz w:val="20"/>
          <w:szCs w:val="20"/>
        </w:rPr>
        <w:t>Up</w:t>
      </w:r>
      <w:r w:rsidR="009C08E9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 xml:space="preserve">Ganzglasgeländer </w:t>
      </w:r>
      <w:r w:rsidR="00A230C6">
        <w:rPr>
          <w:rFonts w:ascii="Verdana" w:hAnsi="Verdana" w:cs="HelveticaNeueW02-47LtCn"/>
          <w:color w:val="1A1A1A"/>
          <w:sz w:val="20"/>
          <w:szCs w:val="20"/>
        </w:rPr>
        <w:t>Boden</w:t>
      </w:r>
      <w:r w:rsidR="00E141AD">
        <w:rPr>
          <w:rFonts w:ascii="Verdana" w:hAnsi="Verdana" w:cs="HelveticaNeueW02-47LtCn"/>
          <w:color w:val="1A1A1A"/>
          <w:sz w:val="20"/>
          <w:szCs w:val="20"/>
        </w:rPr>
        <w:t>mo</w:t>
      </w:r>
      <w:r w:rsidR="00AA1812">
        <w:rPr>
          <w:rFonts w:ascii="Verdana" w:hAnsi="Verdana" w:cs="HelveticaNeueW02-47LtCn"/>
          <w:color w:val="1A1A1A"/>
          <w:sz w:val="20"/>
          <w:szCs w:val="20"/>
        </w:rPr>
        <w:t>ntage</w:t>
      </w:r>
      <w:r w:rsidR="00970FB7">
        <w:rPr>
          <w:rFonts w:ascii="Verdana" w:hAnsi="Verdana" w:cs="HelveticaNeueW02-47LtCn"/>
          <w:color w:val="1A1A1A"/>
          <w:sz w:val="20"/>
          <w:szCs w:val="20"/>
        </w:rPr>
        <w:t xml:space="preserve"> für Aufkantungen</w:t>
      </w:r>
    </w:p>
    <w:p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37D12" w:rsidRDefault="00437D1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B6D79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Systeme sind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Ganzglasgeländer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für absturzsichernde Verglasungen </w:t>
      </w:r>
    </w:p>
    <w:p w:rsidR="00484E45" w:rsidRDefault="008B7761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lt. </w:t>
      </w:r>
      <w:r w:rsidR="00EB6D79">
        <w:rPr>
          <w:rFonts w:ascii="Verdana" w:hAnsi="Verdana" w:cs="HelveticaNeueW02-57Cn"/>
          <w:color w:val="1A1A1A"/>
          <w:sz w:val="17"/>
          <w:szCs w:val="17"/>
        </w:rPr>
        <w:t>DIN18004-4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/ Kategorie B mit geprüften typenstatischen Berechnungen und einem </w:t>
      </w:r>
      <w:proofErr w:type="gramStart"/>
      <w:r>
        <w:rPr>
          <w:rFonts w:ascii="Verdana" w:hAnsi="Verdana" w:cs="HelveticaNeueW02-57Cn"/>
          <w:color w:val="1A1A1A"/>
          <w:sz w:val="17"/>
          <w:szCs w:val="17"/>
        </w:rPr>
        <w:t>Allgemein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es</w:t>
      </w:r>
      <w:proofErr w:type="gramEnd"/>
      <w:r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s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Prüfzeugnis“. </w:t>
      </w:r>
    </w:p>
    <w:p w:rsidR="00B938E7" w:rsidRPr="00A35E70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Geländerhöhen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A35E70" w:rsidRPr="002E74FC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__________________________________________________________________________________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6E288E">
        <w:rPr>
          <w:rFonts w:ascii="Verdana" w:hAnsi="Verdana" w:cs="HelveticaNeueW02-57Cn"/>
          <w:color w:val="1A1A1A"/>
          <w:sz w:val="17"/>
          <w:szCs w:val="17"/>
        </w:rPr>
        <w:t>r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970FB7">
        <w:rPr>
          <w:rFonts w:ascii="Verdana" w:hAnsi="Verdana" w:cs="HelveticaNeueW02-57Cn"/>
          <w:color w:val="1A1A1A"/>
          <w:sz w:val="17"/>
          <w:szCs w:val="17"/>
        </w:rPr>
        <w:t>Up zur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A1812">
        <w:rPr>
          <w:rFonts w:ascii="Verdana" w:hAnsi="Verdana" w:cs="HelveticaNeueW02-57Cn"/>
          <w:b/>
          <w:color w:val="1A1A1A"/>
          <w:sz w:val="17"/>
          <w:szCs w:val="17"/>
        </w:rPr>
        <w:t>Boden</w:t>
      </w:r>
      <w:r w:rsidRPr="00887BBE">
        <w:rPr>
          <w:rFonts w:ascii="Verdana" w:hAnsi="Verdana" w:cs="HelveticaNeueW02-57Cn"/>
          <w:b/>
          <w:color w:val="1A1A1A"/>
          <w:sz w:val="17"/>
          <w:szCs w:val="17"/>
        </w:rPr>
        <w:t>montage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, für den Innen- und Außenbereich bestehend aus Bodenprofil, Handlauf-Glasprofil, Glas und Zubehörteilen.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3.1 Bodenprofil zur </w:t>
      </w:r>
      <w:r w:rsidR="00931D89">
        <w:rPr>
          <w:rFonts w:ascii="Verdana" w:hAnsi="Verdana" w:cs="HelveticaNeueW02-57Cn"/>
          <w:color w:val="1A1A1A"/>
          <w:sz w:val="17"/>
          <w:szCs w:val="17"/>
        </w:rPr>
        <w:t>Boden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monta</w:t>
      </w:r>
      <w:r w:rsidR="00970FB7">
        <w:rPr>
          <w:rFonts w:ascii="Verdana" w:hAnsi="Verdana" w:cs="HelveticaNeueW02-57Cn"/>
          <w:color w:val="1A1A1A"/>
          <w:sz w:val="17"/>
          <w:szCs w:val="17"/>
        </w:rPr>
        <w:t>ge für Glasgeländer, Aluminium-RAL9006 pulverbeschichtet</w:t>
      </w:r>
    </w:p>
    <w:p w:rsidR="00970FB7" w:rsidRPr="00970FB7" w:rsidRDefault="00020D40" w:rsidP="00970F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Profillänge 5000 mm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Gummisatz Bod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enprofil, für Glasstärken von </w:t>
      </w:r>
      <w:r w:rsidR="006E675E">
        <w:rPr>
          <w:rFonts w:ascii="Verdana" w:hAnsi="Verdana" w:cs="HelveticaNeueW02-57Cn"/>
          <w:color w:val="1A1A1A"/>
          <w:sz w:val="17"/>
          <w:szCs w:val="17"/>
        </w:rPr>
        <w:t>12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 w:rsidR="00970FB7">
        <w:rPr>
          <w:rFonts w:ascii="Verdana" w:hAnsi="Verdana" w:cs="HelveticaNeueW02-57Cn"/>
          <w:color w:val="1A1A1A"/>
          <w:sz w:val="17"/>
          <w:szCs w:val="17"/>
        </w:rPr>
        <w:t>17,52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fixe Befestigung des Glases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AA1812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bookmarkEnd w:id="0"/>
    </w:p>
    <w:p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F72FF1" w:rsidRDefault="00F72FF1" w:rsidP="00F72F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Handlauf 30 x 27 mm, Wandstärke 3 mm</w:t>
      </w:r>
    </w:p>
    <w:p w:rsidR="00D55D57" w:rsidRPr="000D3607" w:rsidRDefault="00D55D57" w:rsidP="00D55D5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6E675E">
        <w:rPr>
          <w:rFonts w:ascii="Verdana" w:hAnsi="Verdana" w:cs="HelveticaNeueW02-57Cn"/>
          <w:color w:val="1A1A1A"/>
          <w:sz w:val="17"/>
          <w:szCs w:val="17"/>
        </w:rPr>
        <w:t>12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 w:rsidR="00970FB7">
        <w:rPr>
          <w:rFonts w:ascii="Verdana" w:hAnsi="Verdana" w:cs="HelveticaNeueW02-57Cn"/>
          <w:color w:val="1A1A1A"/>
          <w:sz w:val="17"/>
          <w:szCs w:val="17"/>
        </w:rPr>
        <w:t>17,52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87BBE" w:rsidRDefault="00887BBE">
      <w:pPr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br w:type="page"/>
      </w:r>
    </w:p>
    <w:p w:rsidR="003109DC" w:rsidRPr="007253E9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3.3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(12 mm bis </w:t>
      </w:r>
      <w:r w:rsidR="00970FB7">
        <w:rPr>
          <w:rFonts w:ascii="Verdana" w:hAnsi="Verdana" w:cs="HelveticaNeueW02-57Cn"/>
          <w:color w:val="1A1A1A"/>
          <w:sz w:val="17"/>
          <w:szCs w:val="17"/>
        </w:rPr>
        <w:t>17,52mm</w:t>
      </w:r>
      <w:r>
        <w:rPr>
          <w:rFonts w:ascii="Verdana" w:hAnsi="Verdana" w:cs="HelveticaNeueW02-57Cn"/>
          <w:color w:val="1A1A1A"/>
          <w:sz w:val="17"/>
          <w:szCs w:val="17"/>
        </w:rPr>
        <w:t>)</w:t>
      </w:r>
    </w:p>
    <w:p w:rsidR="003109DC" w:rsidRPr="00651AE1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* Glasstärke abhängig von Geländerhöhe und Nutzung.</w:t>
      </w:r>
    </w:p>
    <w:p w:rsidR="00437D12" w:rsidRP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C393F" w:rsidRPr="00020D40" w:rsidRDefault="000C393F" w:rsidP="000C393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Pro </w:t>
      </w:r>
      <w:r w:rsidR="00D72E86">
        <w:rPr>
          <w:rFonts w:ascii="Verdana" w:hAnsi="Verdana" w:cs="HelveticaNeueW02-57Cn"/>
          <w:color w:val="1A1A1A"/>
          <w:sz w:val="17"/>
          <w:szCs w:val="17"/>
        </w:rPr>
        <w:t>Top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Endstücke links, Aluminium Edelstahleffekt</w:t>
      </w:r>
    </w:p>
    <w:p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970FB7">
        <w:rPr>
          <w:rFonts w:ascii="Verdana" w:hAnsi="Verdana" w:cs="HelveticaNeueW02-57Cn"/>
          <w:color w:val="1A1A1A"/>
          <w:sz w:val="17"/>
          <w:szCs w:val="17"/>
        </w:rPr>
        <w:t>Up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Endstücke Aluminium </w:t>
      </w:r>
      <w:r w:rsidR="00970FB7">
        <w:rPr>
          <w:rFonts w:ascii="Verdana" w:hAnsi="Verdana" w:cs="HelveticaNeueW02-57Cn"/>
          <w:color w:val="1A1A1A"/>
          <w:sz w:val="17"/>
          <w:szCs w:val="17"/>
        </w:rPr>
        <w:t>pulverbeschichtete RAL 9006</w:t>
      </w:r>
    </w:p>
    <w:p w:rsidR="000C393F" w:rsidRPr="00EB2F2E" w:rsidRDefault="00970FB7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  <w:r>
        <w:rPr>
          <w:rFonts w:ascii="Verdana" w:hAnsi="Verdana" w:cs="HelveticaNeueW02-57Cn"/>
          <w:color w:val="1A1A1A"/>
          <w:sz w:val="17"/>
          <w:szCs w:val="17"/>
          <w:lang w:val="en-US"/>
        </w:rPr>
        <w:t>Easy Glass® U</w:t>
      </w:r>
      <w:r w:rsidR="00D72E86">
        <w:rPr>
          <w:rFonts w:ascii="Verdana" w:hAnsi="Verdana" w:cs="HelveticaNeueW02-57Cn"/>
          <w:color w:val="1A1A1A"/>
          <w:sz w:val="17"/>
          <w:szCs w:val="17"/>
        </w:rPr>
        <w:t>p</w:t>
      </w:r>
      <w:r w:rsidR="000C393F" w:rsidRPr="00EB2F2E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</w:t>
      </w:r>
      <w:proofErr w:type="spellStart"/>
      <w:r w:rsidR="000C393F" w:rsidRPr="00EB2F2E">
        <w:rPr>
          <w:rFonts w:ascii="Verdana" w:hAnsi="Verdana" w:cs="HelveticaNeueW02-57Cn"/>
          <w:color w:val="1A1A1A"/>
          <w:sz w:val="17"/>
          <w:szCs w:val="17"/>
          <w:lang w:val="en-US"/>
        </w:rPr>
        <w:t>Trenngummi</w:t>
      </w:r>
      <w:proofErr w:type="spellEnd"/>
    </w:p>
    <w:p w:rsidR="000C393F" w:rsidRDefault="00970FB7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Easy Glass® Up </w:t>
      </w:r>
      <w:r w:rsidR="000C393F">
        <w:rPr>
          <w:rFonts w:ascii="Verdana" w:hAnsi="Verdana" w:cs="HelveticaNeueW02-57Cn"/>
          <w:color w:val="1A1A1A"/>
          <w:sz w:val="17"/>
          <w:szCs w:val="17"/>
        </w:rPr>
        <w:t>Verbindungsstücke, Edelstahl rostfrei AISI 316/ V4A</w:t>
      </w:r>
    </w:p>
    <w:p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LED Linear Light im Handlauf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:rsidR="00020D40" w:rsidRDefault="00970FB7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Herstellerangaben: </w:t>
      </w:r>
      <w:r>
        <w:rPr>
          <w:rFonts w:ascii="Verdana" w:hAnsi="Verdana" w:cs="HelveticaNeueW02-57Cn"/>
          <w:color w:val="1A1A1A"/>
          <w:sz w:val="17"/>
          <w:szCs w:val="17"/>
        </w:rPr>
        <w:tab/>
        <w:t>Q-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railing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Central Europe GmbH</w:t>
      </w:r>
    </w:p>
    <w:p w:rsidR="00970FB7" w:rsidRDefault="00970FB7" w:rsidP="00970FB7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proofErr w:type="gramStart"/>
      <w:r>
        <w:rPr>
          <w:rFonts w:ascii="Verdana" w:hAnsi="Verdana" w:cs="HelveticaNeueW02-57Cn"/>
          <w:color w:val="1A1A1A"/>
          <w:sz w:val="17"/>
          <w:szCs w:val="17"/>
        </w:rPr>
        <w:t>Marie -Curie Straße</w:t>
      </w:r>
      <w:proofErr w:type="gramEnd"/>
      <w:r>
        <w:rPr>
          <w:rFonts w:ascii="Verdana" w:hAnsi="Verdana" w:cs="HelveticaNeueW02-57Cn"/>
          <w:color w:val="1A1A1A"/>
          <w:sz w:val="17"/>
          <w:szCs w:val="17"/>
        </w:rPr>
        <w:t xml:space="preserve"> 8-14</w:t>
      </w:r>
    </w:p>
    <w:p w:rsidR="00970FB7" w:rsidRDefault="00970FB7" w:rsidP="00970FB7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46446 Emmerich</w:t>
      </w:r>
    </w:p>
    <w:p w:rsidR="00970FB7" w:rsidRPr="00020D40" w:rsidRDefault="00970FB7" w:rsidP="00970FB7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Tel.: +492822915690</w:t>
      </w:r>
    </w:p>
    <w:p w:rsidR="00020D40" w:rsidRDefault="00970FB7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Email.: </w:t>
      </w:r>
      <w:hyperlink r:id="rId5" w:history="1">
        <w:r w:rsidRPr="00333B99">
          <w:rPr>
            <w:rStyle w:val="Hyperlink"/>
            <w:rFonts w:ascii="Verdana" w:hAnsi="Verdana" w:cs="HelveticaNeueW02-57Cn"/>
            <w:sz w:val="17"/>
            <w:szCs w:val="17"/>
          </w:rPr>
          <w:t>sales.de@q-railing.com</w:t>
        </w:r>
      </w:hyperlink>
    </w:p>
    <w:p w:rsidR="00970FB7" w:rsidRDefault="00970FB7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76A56"/>
    <w:multiLevelType w:val="hybridMultilevel"/>
    <w:tmpl w:val="6734D3D6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6E4761"/>
    <w:multiLevelType w:val="hybridMultilevel"/>
    <w:tmpl w:val="4C1EA65A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E45"/>
    <w:rsid w:val="00020D40"/>
    <w:rsid w:val="0006564F"/>
    <w:rsid w:val="000A757B"/>
    <w:rsid w:val="000C393F"/>
    <w:rsid w:val="0013057B"/>
    <w:rsid w:val="001E2CE5"/>
    <w:rsid w:val="002E74FC"/>
    <w:rsid w:val="003109DC"/>
    <w:rsid w:val="003C7697"/>
    <w:rsid w:val="003E5704"/>
    <w:rsid w:val="003F1C5B"/>
    <w:rsid w:val="00437D12"/>
    <w:rsid w:val="00482BAB"/>
    <w:rsid w:val="00484E45"/>
    <w:rsid w:val="004F0F9D"/>
    <w:rsid w:val="005A34DA"/>
    <w:rsid w:val="00641C6A"/>
    <w:rsid w:val="006B0446"/>
    <w:rsid w:val="006E288E"/>
    <w:rsid w:val="006E675E"/>
    <w:rsid w:val="00726BB0"/>
    <w:rsid w:val="007E4FEE"/>
    <w:rsid w:val="00887BBE"/>
    <w:rsid w:val="00895185"/>
    <w:rsid w:val="008B7761"/>
    <w:rsid w:val="00931D89"/>
    <w:rsid w:val="009659D7"/>
    <w:rsid w:val="00970FB7"/>
    <w:rsid w:val="009C08E9"/>
    <w:rsid w:val="00A230C6"/>
    <w:rsid w:val="00A35E70"/>
    <w:rsid w:val="00A46499"/>
    <w:rsid w:val="00AA1812"/>
    <w:rsid w:val="00B938E7"/>
    <w:rsid w:val="00D55D57"/>
    <w:rsid w:val="00D57629"/>
    <w:rsid w:val="00D6255A"/>
    <w:rsid w:val="00D72E86"/>
    <w:rsid w:val="00DA36E4"/>
    <w:rsid w:val="00E141AD"/>
    <w:rsid w:val="00E974A9"/>
    <w:rsid w:val="00EB6D79"/>
    <w:rsid w:val="00F11229"/>
    <w:rsid w:val="00F35E5C"/>
    <w:rsid w:val="00F72FF1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35E0"/>
  <w15:docId w15:val="{9B81D255-0392-415F-B124-64609E88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70FB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0F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s.de@q-railing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FD59EE-B276-493D-A87D-2ECCF877152B}"/>
</file>

<file path=customXml/itemProps2.xml><?xml version="1.0" encoding="utf-8"?>
<ds:datastoreItem xmlns:ds="http://schemas.openxmlformats.org/officeDocument/2006/customXml" ds:itemID="{826F16FE-A502-42C3-9515-F3C75B62CA6F}"/>
</file>

<file path=customXml/itemProps3.xml><?xml version="1.0" encoding="utf-8"?>
<ds:datastoreItem xmlns:ds="http://schemas.openxmlformats.org/officeDocument/2006/customXml" ds:itemID="{30F9F6F4-AC54-417A-9180-37C1AD111E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3</cp:revision>
  <cp:lastPrinted>2012-11-28T08:45:00Z</cp:lastPrinted>
  <dcterms:created xsi:type="dcterms:W3CDTF">2017-10-27T07:45:00Z</dcterms:created>
  <dcterms:modified xsi:type="dcterms:W3CDTF">2018-01-15T10:56:00Z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